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31B0CC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2240D1">
        <w:rPr>
          <w:rFonts w:ascii="Arial" w:hAnsi="Arial" w:cs="Arial"/>
          <w:b/>
          <w:sz w:val="24"/>
          <w:szCs w:val="24"/>
          <w:lang w:eastAsia="ja-JP"/>
        </w:rPr>
        <w:t>0446</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03DC6AA9" w14:textId="77777777" w:rsidR="002B2494" w:rsidRPr="006C4E32" w:rsidRDefault="002B2494" w:rsidP="002B2494">
      <w:pPr>
        <w:pStyle w:val="Heading2"/>
        <w:jc w:val="center"/>
        <w:rPr>
          <w:u w:val="single"/>
        </w:rPr>
      </w:pPr>
      <w:r w:rsidRPr="006C4E32">
        <w:rPr>
          <w:u w:val="single"/>
        </w:rPr>
        <w:t>Status Report to TSG</w:t>
      </w:r>
    </w:p>
    <w:p w14:paraId="39F4892C" w14:textId="43068AA7" w:rsidR="002B2494" w:rsidRDefault="002B2494" w:rsidP="002B2494">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2240D1">
        <w:rPr>
          <w:rFonts w:ascii="Arial" w:hAnsi="Arial" w:cs="Arial"/>
          <w:color w:val="FF0000"/>
          <w:lang w:eastAsia="ja-JP"/>
        </w:rPr>
        <w:t>13.3.8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B2494" w:rsidRPr="008836AC" w14:paraId="53E060D7" w14:textId="77777777" w:rsidTr="003575F5">
        <w:tc>
          <w:tcPr>
            <w:tcW w:w="2436" w:type="dxa"/>
            <w:shd w:val="clear" w:color="auto" w:fill="auto"/>
          </w:tcPr>
          <w:p w14:paraId="753F242A" w14:textId="77777777" w:rsidR="002B2494" w:rsidRPr="008836AC" w:rsidRDefault="002B2494" w:rsidP="003575F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25B4E88" w14:textId="77777777" w:rsidR="002B2494" w:rsidRPr="008836AC" w:rsidRDefault="002B2494" w:rsidP="003575F5">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2B2494" w:rsidRPr="008836AC" w14:paraId="4BBF60E9" w14:textId="77777777" w:rsidTr="003575F5">
        <w:tc>
          <w:tcPr>
            <w:tcW w:w="2436" w:type="dxa"/>
            <w:shd w:val="clear" w:color="auto" w:fill="auto"/>
          </w:tcPr>
          <w:p w14:paraId="61F0031A" w14:textId="77777777" w:rsidR="002B2494" w:rsidRPr="008836AC" w:rsidRDefault="002B2494" w:rsidP="003575F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FB3E4F8"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14:paraId="4363E6D8" w14:textId="77777777" w:rsidR="002B2494" w:rsidRPr="00B94431" w:rsidRDefault="002B2494" w:rsidP="003575F5">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14:paraId="6A9BC3C2"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14:paraId="74B1DAC4"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14:paraId="6622839E" w14:textId="77777777" w:rsidR="002B2494" w:rsidRPr="00B94431" w:rsidRDefault="002B2494" w:rsidP="003575F5">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14:paraId="55202C53"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14:paraId="4E514385" w14:textId="77777777" w:rsidR="002B2494" w:rsidRPr="008836AC" w:rsidRDefault="002B2494" w:rsidP="003575F5">
            <w:pPr>
              <w:tabs>
                <w:tab w:val="left" w:pos="567"/>
              </w:tabs>
              <w:spacing w:after="0"/>
              <w:rPr>
                <w:rFonts w:ascii="Arial" w:hAnsi="Arial" w:cs="Arial"/>
              </w:rPr>
            </w:pPr>
            <w:r w:rsidRPr="008836AC">
              <w:rPr>
                <w:rFonts w:ascii="Arial" w:hAnsi="Arial" w:cs="Arial"/>
              </w:rPr>
              <w:t>Testing part:</w:t>
            </w:r>
          </w:p>
          <w:p w14:paraId="1E981737" w14:textId="77777777" w:rsidR="002B2494" w:rsidRPr="008836AC" w:rsidRDefault="002B2494" w:rsidP="003575F5">
            <w:pPr>
              <w:tabs>
                <w:tab w:val="left" w:pos="567"/>
              </w:tabs>
              <w:spacing w:after="0"/>
              <w:rPr>
                <w:rFonts w:ascii="Arial" w:hAnsi="Arial" w:cs="Arial"/>
                <w:color w:val="FF0000"/>
                <w:lang w:eastAsia="ja-JP"/>
              </w:rPr>
            </w:pPr>
            <w:r>
              <w:rPr>
                <w:rFonts w:ascii="Arial" w:hAnsi="Arial" w:cs="Arial"/>
                <w:color w:val="FF0000"/>
                <w:lang w:eastAsia="ja-JP"/>
              </w:rPr>
              <w:t>Yes</w:t>
            </w:r>
          </w:p>
        </w:tc>
      </w:tr>
      <w:tr w:rsidR="002B2494" w:rsidRPr="008836AC" w14:paraId="4975A93E" w14:textId="77777777" w:rsidTr="003575F5">
        <w:tc>
          <w:tcPr>
            <w:tcW w:w="2436" w:type="dxa"/>
          </w:tcPr>
          <w:p w14:paraId="07F5B2E0" w14:textId="77777777" w:rsidR="002B2494" w:rsidRPr="008836AC" w:rsidRDefault="002B2494" w:rsidP="003575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BE1E3" w14:textId="77777777" w:rsidR="002B2494" w:rsidRPr="008836AC" w:rsidRDefault="002B2494" w:rsidP="003575F5">
            <w:pPr>
              <w:tabs>
                <w:tab w:val="left" w:pos="567"/>
              </w:tabs>
              <w:spacing w:after="0"/>
              <w:rPr>
                <w:rFonts w:ascii="Arial" w:hAnsi="Arial" w:cs="Arial"/>
              </w:rPr>
            </w:pPr>
            <w:proofErr w:type="spellStart"/>
            <w:r w:rsidRPr="00B12955">
              <w:rPr>
                <w:rFonts w:ascii="Arial" w:hAnsi="Arial" w:cs="Arial"/>
              </w:rPr>
              <w:t>MCenhUEConTest</w:t>
            </w:r>
            <w:proofErr w:type="spellEnd"/>
          </w:p>
        </w:tc>
      </w:tr>
      <w:tr w:rsidR="002B2494" w:rsidRPr="008836AC" w14:paraId="23D0E3BB" w14:textId="77777777" w:rsidTr="003575F5">
        <w:tc>
          <w:tcPr>
            <w:tcW w:w="2436" w:type="dxa"/>
          </w:tcPr>
          <w:p w14:paraId="41EA7907" w14:textId="77777777" w:rsidR="002B2494" w:rsidRPr="008836AC" w:rsidRDefault="002B2494" w:rsidP="003575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B31E2A6" w14:textId="77777777" w:rsidR="002B2494" w:rsidRPr="008836AC" w:rsidRDefault="002B2494" w:rsidP="003575F5">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2B2494" w:rsidRPr="008836AC" w14:paraId="737E727F" w14:textId="77777777" w:rsidTr="003575F5">
        <w:tc>
          <w:tcPr>
            <w:tcW w:w="2436" w:type="dxa"/>
          </w:tcPr>
          <w:p w14:paraId="1FBD4637" w14:textId="77777777" w:rsidR="002B2494" w:rsidRPr="008836AC" w:rsidRDefault="002B2494" w:rsidP="003575F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3B782F" w14:textId="77777777" w:rsidR="002B2494" w:rsidRPr="008836AC" w:rsidRDefault="002B2494" w:rsidP="003575F5">
            <w:pPr>
              <w:tabs>
                <w:tab w:val="left" w:pos="567"/>
              </w:tabs>
              <w:spacing w:after="0"/>
              <w:rPr>
                <w:rFonts w:ascii="Arial" w:hAnsi="Arial" w:cs="Arial"/>
                <w:lang w:eastAsia="ja-JP"/>
              </w:rPr>
            </w:pPr>
            <w:r w:rsidRPr="00852648">
              <w:rPr>
                <w:rFonts w:ascii="Arial" w:hAnsi="Arial" w:cs="Arial"/>
                <w:lang w:eastAsia="ja-JP"/>
              </w:rPr>
              <w:t>RP-201487</w:t>
            </w:r>
          </w:p>
        </w:tc>
      </w:tr>
      <w:tr w:rsidR="002B2494" w:rsidRPr="008836AC" w14:paraId="0C8236C3" w14:textId="77777777" w:rsidTr="003575F5">
        <w:tc>
          <w:tcPr>
            <w:tcW w:w="2436" w:type="dxa"/>
          </w:tcPr>
          <w:p w14:paraId="54FB60A8" w14:textId="77777777" w:rsidR="002B2494" w:rsidRDefault="002B2494" w:rsidP="003575F5">
            <w:pPr>
              <w:tabs>
                <w:tab w:val="left" w:pos="567"/>
              </w:tabs>
              <w:spacing w:after="0"/>
              <w:rPr>
                <w:rFonts w:ascii="Arial" w:hAnsi="Arial" w:cs="Arial"/>
                <w:b/>
              </w:rPr>
            </w:pPr>
            <w:r>
              <w:rPr>
                <w:rFonts w:ascii="Arial" w:hAnsi="Arial" w:cs="Arial"/>
                <w:b/>
              </w:rPr>
              <w:t>Target Completion Date</w:t>
            </w:r>
          </w:p>
          <w:p w14:paraId="4AB7E3DF" w14:textId="77777777" w:rsidR="002B2494" w:rsidRPr="008836AC" w:rsidRDefault="002B2494" w:rsidP="003575F5">
            <w:pPr>
              <w:tabs>
                <w:tab w:val="left" w:pos="567"/>
              </w:tabs>
              <w:spacing w:after="0"/>
              <w:rPr>
                <w:rFonts w:ascii="Arial" w:hAnsi="Arial" w:cs="Arial"/>
                <w:b/>
              </w:rPr>
            </w:pPr>
            <w:r>
              <w:rPr>
                <w:rFonts w:ascii="Arial" w:hAnsi="Arial" w:cs="Arial"/>
                <w:b/>
              </w:rPr>
              <w:t>(indicate if changed)</w:t>
            </w:r>
          </w:p>
        </w:tc>
        <w:tc>
          <w:tcPr>
            <w:tcW w:w="1846" w:type="dxa"/>
          </w:tcPr>
          <w:p w14:paraId="0BADCFDC"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60BE957"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14:paraId="32036DD9"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4899DCFF"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14:paraId="51C00132"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4DFABDD8"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14:paraId="2751E9C7" w14:textId="77777777" w:rsidR="002B2494" w:rsidRPr="006A7BCB" w:rsidRDefault="002B2494" w:rsidP="003575F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2B2494" w:rsidRPr="008836AC" w14:paraId="0723FE13" w14:textId="77777777" w:rsidTr="003575F5">
        <w:tc>
          <w:tcPr>
            <w:tcW w:w="2436" w:type="dxa"/>
          </w:tcPr>
          <w:p w14:paraId="7A7B848B" w14:textId="77777777" w:rsidR="002B2494" w:rsidRDefault="002B2494" w:rsidP="003575F5">
            <w:pPr>
              <w:tabs>
                <w:tab w:val="left" w:pos="567"/>
              </w:tabs>
              <w:spacing w:after="0"/>
              <w:rPr>
                <w:rFonts w:ascii="Arial" w:hAnsi="Arial" w:cs="Arial"/>
                <w:b/>
              </w:rPr>
            </w:pPr>
            <w:r>
              <w:rPr>
                <w:rFonts w:ascii="Arial" w:hAnsi="Arial" w:cs="Arial"/>
                <w:b/>
              </w:rPr>
              <w:t>Overall Completion level</w:t>
            </w:r>
          </w:p>
        </w:tc>
        <w:tc>
          <w:tcPr>
            <w:tcW w:w="1846" w:type="dxa"/>
          </w:tcPr>
          <w:p w14:paraId="6F98C10E"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523319F7"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14:paraId="0D77F785"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4E5F542D"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14:paraId="3A2D184B"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6F09B5D5"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14:paraId="62919C3F" w14:textId="56B82818" w:rsidR="002B2494" w:rsidRPr="006A7BCB" w:rsidRDefault="002B2494" w:rsidP="003575F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w:t>
            </w:r>
            <w:r>
              <w:rPr>
                <w:rFonts w:ascii="Arial" w:hAnsi="Arial" w:cs="Arial"/>
                <w:color w:val="00B050"/>
                <w:lang w:eastAsia="ja-JP"/>
              </w:rPr>
              <w:t>6</w:t>
            </w:r>
            <w:r w:rsidRPr="006557D0">
              <w:rPr>
                <w:rFonts w:ascii="Arial" w:hAnsi="Arial" w:cs="Arial"/>
                <w:color w:val="00B050"/>
                <w:lang w:eastAsia="ja-JP"/>
              </w:rPr>
              <w:t>%</w:t>
            </w:r>
          </w:p>
        </w:tc>
      </w:tr>
    </w:tbl>
    <w:p w14:paraId="0AD6C292" w14:textId="77777777" w:rsidR="002B2494" w:rsidRDefault="002B2494" w:rsidP="002B249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F32032" w14:textId="77777777" w:rsidR="002B2494" w:rsidRPr="001F486F" w:rsidRDefault="002B2494" w:rsidP="002B2494">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7111A" w14:textId="77777777" w:rsidR="002B2494" w:rsidRDefault="002B2494" w:rsidP="002B2494">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AC804DD" w14:textId="77777777" w:rsidR="002B2494" w:rsidRDefault="002B2494" w:rsidP="002B2494">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66F53C7" w14:textId="77777777" w:rsidR="002B2494" w:rsidRPr="001F486F" w:rsidRDefault="002B2494" w:rsidP="002B2494">
      <w:pPr>
        <w:pStyle w:val="ListParagraph"/>
        <w:tabs>
          <w:tab w:val="left" w:pos="567"/>
        </w:tabs>
        <w:ind w:leftChars="0" w:left="924"/>
        <w:rPr>
          <w:rFonts w:ascii="Arial" w:hAnsi="Arial" w:cs="Arial"/>
          <w:color w:val="FF0000"/>
        </w:rPr>
      </w:pPr>
    </w:p>
    <w:p w14:paraId="77EDA353" w14:textId="77777777" w:rsidR="002B2494" w:rsidRDefault="002B2494" w:rsidP="002B249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2B2494" w:rsidRPr="008836AC" w14:paraId="5F9B09F9" w14:textId="77777777" w:rsidTr="003575F5">
        <w:tc>
          <w:tcPr>
            <w:tcW w:w="2750" w:type="dxa"/>
            <w:gridSpan w:val="2"/>
          </w:tcPr>
          <w:p w14:paraId="729FA388" w14:textId="77777777" w:rsidR="002B2494" w:rsidRPr="006557D0" w:rsidRDefault="002B2494" w:rsidP="003575F5">
            <w:pPr>
              <w:tabs>
                <w:tab w:val="left" w:pos="567"/>
              </w:tabs>
              <w:spacing w:after="0"/>
              <w:rPr>
                <w:rFonts w:ascii="Arial" w:hAnsi="Arial" w:cs="Arial"/>
                <w:b/>
              </w:rPr>
            </w:pPr>
            <w:r w:rsidRPr="006557D0">
              <w:rPr>
                <w:rFonts w:ascii="Arial" w:hAnsi="Arial" w:cs="Arial"/>
                <w:b/>
              </w:rPr>
              <w:t>Leading WG</w:t>
            </w:r>
          </w:p>
        </w:tc>
        <w:tc>
          <w:tcPr>
            <w:tcW w:w="7336" w:type="dxa"/>
          </w:tcPr>
          <w:p w14:paraId="71518653" w14:textId="77777777" w:rsidR="002B2494" w:rsidRPr="006557D0" w:rsidRDefault="002B2494" w:rsidP="003575F5">
            <w:pPr>
              <w:tabs>
                <w:tab w:val="left" w:pos="567"/>
              </w:tabs>
              <w:spacing w:after="0"/>
              <w:rPr>
                <w:rFonts w:ascii="Arial" w:hAnsi="Arial" w:cs="Arial"/>
              </w:rPr>
            </w:pPr>
            <w:r w:rsidRPr="006557D0">
              <w:rPr>
                <w:rFonts w:ascii="Arial" w:hAnsi="Arial" w:cs="Arial"/>
              </w:rPr>
              <w:t>TSG RAN WG5</w:t>
            </w:r>
          </w:p>
        </w:tc>
      </w:tr>
      <w:tr w:rsidR="002B2494" w:rsidRPr="008836AC" w14:paraId="10762FD4" w14:textId="77777777" w:rsidTr="003575F5">
        <w:tc>
          <w:tcPr>
            <w:tcW w:w="1415" w:type="dxa"/>
            <w:vMerge w:val="restart"/>
            <w:vAlign w:val="center"/>
          </w:tcPr>
          <w:p w14:paraId="59DA7DFB" w14:textId="77777777" w:rsidR="002B2494" w:rsidRPr="006557D0" w:rsidRDefault="002B2494" w:rsidP="003575F5">
            <w:pPr>
              <w:tabs>
                <w:tab w:val="left" w:pos="567"/>
              </w:tabs>
              <w:rPr>
                <w:rFonts w:ascii="Arial" w:hAnsi="Arial" w:cs="Arial"/>
                <w:b/>
              </w:rPr>
            </w:pPr>
            <w:r w:rsidRPr="006557D0">
              <w:rPr>
                <w:rFonts w:ascii="Arial" w:hAnsi="Arial" w:cs="Arial"/>
                <w:b/>
              </w:rPr>
              <w:t>Rapporteur</w:t>
            </w:r>
          </w:p>
        </w:tc>
        <w:tc>
          <w:tcPr>
            <w:tcW w:w="1335" w:type="dxa"/>
          </w:tcPr>
          <w:p w14:paraId="2E1FEEEF" w14:textId="77777777" w:rsidR="002B2494" w:rsidRPr="006557D0" w:rsidRDefault="002B2494" w:rsidP="003575F5">
            <w:pPr>
              <w:tabs>
                <w:tab w:val="left" w:pos="567"/>
              </w:tabs>
              <w:spacing w:after="0"/>
              <w:rPr>
                <w:rFonts w:ascii="Arial" w:hAnsi="Arial" w:cs="Arial"/>
                <w:b/>
              </w:rPr>
            </w:pPr>
            <w:r w:rsidRPr="006557D0">
              <w:rPr>
                <w:rFonts w:ascii="Arial" w:hAnsi="Arial" w:cs="Arial"/>
                <w:b/>
              </w:rPr>
              <w:t>Name</w:t>
            </w:r>
          </w:p>
        </w:tc>
        <w:tc>
          <w:tcPr>
            <w:tcW w:w="7336" w:type="dxa"/>
          </w:tcPr>
          <w:p w14:paraId="1A1E1E1E" w14:textId="77777777" w:rsidR="002B2494" w:rsidRPr="006557D0" w:rsidRDefault="002B2494" w:rsidP="003575F5">
            <w:pPr>
              <w:tabs>
                <w:tab w:val="left" w:pos="567"/>
              </w:tabs>
              <w:spacing w:after="0"/>
              <w:rPr>
                <w:rFonts w:ascii="Arial" w:hAnsi="Arial" w:cs="Arial"/>
              </w:rPr>
            </w:pPr>
            <w:r w:rsidRPr="006557D0">
              <w:rPr>
                <w:rFonts w:ascii="Arial" w:hAnsi="Arial" w:cs="Arial"/>
              </w:rPr>
              <w:t>KAHN, Jason</w:t>
            </w:r>
          </w:p>
        </w:tc>
      </w:tr>
      <w:tr w:rsidR="002B2494" w:rsidRPr="008836AC" w14:paraId="6B342791" w14:textId="77777777" w:rsidTr="003575F5">
        <w:tc>
          <w:tcPr>
            <w:tcW w:w="1415" w:type="dxa"/>
            <w:vMerge/>
          </w:tcPr>
          <w:p w14:paraId="2115A412" w14:textId="77777777" w:rsidR="002B2494" w:rsidRPr="006557D0" w:rsidRDefault="002B2494" w:rsidP="003575F5">
            <w:pPr>
              <w:tabs>
                <w:tab w:val="left" w:pos="567"/>
              </w:tabs>
              <w:rPr>
                <w:rFonts w:ascii="Arial" w:hAnsi="Arial" w:cs="Arial"/>
                <w:b/>
              </w:rPr>
            </w:pPr>
          </w:p>
        </w:tc>
        <w:tc>
          <w:tcPr>
            <w:tcW w:w="1335" w:type="dxa"/>
          </w:tcPr>
          <w:p w14:paraId="56440806" w14:textId="77777777" w:rsidR="002B2494" w:rsidRPr="006557D0" w:rsidRDefault="002B2494" w:rsidP="003575F5">
            <w:pPr>
              <w:tabs>
                <w:tab w:val="left" w:pos="567"/>
              </w:tabs>
              <w:spacing w:after="0"/>
              <w:rPr>
                <w:rFonts w:ascii="Arial" w:hAnsi="Arial" w:cs="Arial"/>
                <w:b/>
              </w:rPr>
            </w:pPr>
            <w:r w:rsidRPr="006557D0">
              <w:rPr>
                <w:rFonts w:ascii="Arial" w:hAnsi="Arial" w:cs="Arial"/>
                <w:b/>
              </w:rPr>
              <w:t>Company</w:t>
            </w:r>
          </w:p>
        </w:tc>
        <w:tc>
          <w:tcPr>
            <w:tcW w:w="7336" w:type="dxa"/>
          </w:tcPr>
          <w:p w14:paraId="0AF4C4F2" w14:textId="77777777" w:rsidR="002B2494" w:rsidRPr="006557D0" w:rsidRDefault="002B2494" w:rsidP="003575F5">
            <w:pPr>
              <w:tabs>
                <w:tab w:val="left" w:pos="567"/>
              </w:tabs>
              <w:spacing w:after="0"/>
              <w:rPr>
                <w:rFonts w:ascii="Arial" w:hAnsi="Arial" w:cs="Arial"/>
              </w:rPr>
            </w:pPr>
            <w:r w:rsidRPr="006557D0">
              <w:rPr>
                <w:rFonts w:ascii="Arial" w:hAnsi="Arial" w:cs="Arial"/>
              </w:rPr>
              <w:t>NIST (U.S. Department of Commerce)</w:t>
            </w:r>
          </w:p>
        </w:tc>
      </w:tr>
      <w:tr w:rsidR="002B2494" w:rsidRPr="008836AC" w14:paraId="3E1C7969" w14:textId="77777777" w:rsidTr="003575F5">
        <w:tc>
          <w:tcPr>
            <w:tcW w:w="1415" w:type="dxa"/>
            <w:vMerge/>
          </w:tcPr>
          <w:p w14:paraId="4ADED398" w14:textId="77777777" w:rsidR="002B2494" w:rsidRPr="006557D0" w:rsidRDefault="002B2494" w:rsidP="003575F5">
            <w:pPr>
              <w:tabs>
                <w:tab w:val="left" w:pos="567"/>
              </w:tabs>
              <w:rPr>
                <w:rFonts w:ascii="Arial" w:hAnsi="Arial" w:cs="Arial"/>
                <w:b/>
              </w:rPr>
            </w:pPr>
          </w:p>
        </w:tc>
        <w:tc>
          <w:tcPr>
            <w:tcW w:w="1335" w:type="dxa"/>
          </w:tcPr>
          <w:p w14:paraId="61685A0A" w14:textId="77777777" w:rsidR="002B2494" w:rsidRPr="006557D0" w:rsidRDefault="002B2494" w:rsidP="003575F5">
            <w:pPr>
              <w:tabs>
                <w:tab w:val="left" w:pos="567"/>
              </w:tabs>
              <w:spacing w:after="0"/>
              <w:rPr>
                <w:rFonts w:ascii="Arial" w:hAnsi="Arial" w:cs="Arial"/>
                <w:b/>
              </w:rPr>
            </w:pPr>
            <w:r w:rsidRPr="006557D0">
              <w:rPr>
                <w:rFonts w:ascii="Arial" w:hAnsi="Arial" w:cs="Arial"/>
                <w:b/>
              </w:rPr>
              <w:t>Email</w:t>
            </w:r>
          </w:p>
        </w:tc>
        <w:tc>
          <w:tcPr>
            <w:tcW w:w="7336" w:type="dxa"/>
          </w:tcPr>
          <w:p w14:paraId="7B531A14" w14:textId="77777777" w:rsidR="002B2494" w:rsidRPr="006557D0" w:rsidRDefault="002B2494" w:rsidP="003575F5">
            <w:pPr>
              <w:tabs>
                <w:tab w:val="left" w:pos="567"/>
              </w:tabs>
              <w:spacing w:after="0"/>
              <w:rPr>
                <w:rFonts w:ascii="Arial" w:hAnsi="Arial" w:cs="Arial"/>
              </w:rPr>
            </w:pPr>
            <w:r w:rsidRPr="006557D0">
              <w:rPr>
                <w:rFonts w:ascii="Arial" w:hAnsi="Arial" w:cs="Arial"/>
              </w:rPr>
              <w:t>jason.kahn@nist.gov</w:t>
            </w:r>
          </w:p>
        </w:tc>
      </w:tr>
    </w:tbl>
    <w:p w14:paraId="656A8CA1" w14:textId="77777777" w:rsidR="002B2494" w:rsidRDefault="002B2494" w:rsidP="002B2494">
      <w:pPr>
        <w:tabs>
          <w:tab w:val="left" w:pos="567"/>
        </w:tabs>
        <w:spacing w:after="60"/>
        <w:rPr>
          <w:rFonts w:ascii="Arial" w:hAnsi="Arial" w:cs="Arial"/>
          <w:b/>
        </w:rPr>
      </w:pPr>
    </w:p>
    <w:p w14:paraId="43A1F460" w14:textId="77777777" w:rsidR="002B2494" w:rsidRPr="00430FCA" w:rsidRDefault="002B2494" w:rsidP="002B2494">
      <w:pPr>
        <w:pBdr>
          <w:bottom w:val="single" w:sz="4" w:space="1" w:color="auto"/>
        </w:pBdr>
        <w:rPr>
          <w:rFonts w:ascii="Arial" w:hAnsi="Arial" w:cs="Arial"/>
        </w:rPr>
      </w:pPr>
    </w:p>
    <w:p w14:paraId="3728D254" w14:textId="77777777" w:rsidR="002B2494" w:rsidRPr="003B7182" w:rsidRDefault="002B2494" w:rsidP="002B249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B2494" w:rsidRPr="008836AC" w14:paraId="2B21703F" w14:textId="77777777" w:rsidTr="003575F5">
        <w:trPr>
          <w:jc w:val="center"/>
        </w:trPr>
        <w:tc>
          <w:tcPr>
            <w:tcW w:w="6185" w:type="dxa"/>
            <w:shd w:val="clear" w:color="auto" w:fill="E0E0E0"/>
          </w:tcPr>
          <w:p w14:paraId="3419B6FC" w14:textId="77777777" w:rsidR="002B2494" w:rsidRPr="008836AC" w:rsidRDefault="002B2494" w:rsidP="003575F5">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98DAC8D" w14:textId="77777777" w:rsidR="002B2494" w:rsidRPr="008836AC" w:rsidRDefault="002B2494" w:rsidP="003575F5">
            <w:pPr>
              <w:pStyle w:val="TAL"/>
              <w:jc w:val="center"/>
              <w:rPr>
                <w:color w:val="FF0000"/>
                <w:lang w:eastAsia="ja-JP"/>
              </w:rPr>
            </w:pPr>
            <w:r>
              <w:rPr>
                <w:color w:val="FF0000"/>
                <w:lang w:eastAsia="ja-JP"/>
              </w:rPr>
              <w:t>NA</w:t>
            </w:r>
          </w:p>
        </w:tc>
      </w:tr>
    </w:tbl>
    <w:p w14:paraId="3CDBDE41" w14:textId="77777777" w:rsidR="002B2494" w:rsidRDefault="002B2494" w:rsidP="002B2494">
      <w:pPr>
        <w:spacing w:after="0"/>
        <w:rPr>
          <w:rFonts w:ascii="Arial" w:hAnsi="Arial" w:cs="Arial"/>
        </w:rPr>
      </w:pPr>
    </w:p>
    <w:p w14:paraId="59EA3462" w14:textId="77777777" w:rsidR="002B2494" w:rsidRPr="00A86AB5" w:rsidRDefault="002B2494" w:rsidP="002B249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E88C77" w14:textId="77777777" w:rsidR="002B2494" w:rsidRPr="00A86AB5" w:rsidRDefault="002B2494" w:rsidP="002B249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C61642E" w14:textId="77777777" w:rsidR="002B2494" w:rsidRPr="003B7182" w:rsidRDefault="002B2494" w:rsidP="002B2494">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F4D2655" w14:textId="77777777" w:rsidR="002B2494" w:rsidRDefault="002B2494" w:rsidP="002B2494">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1A2B9D" w14:textId="77777777" w:rsidR="002B2494" w:rsidRDefault="002B2494" w:rsidP="002B2494">
      <w:pPr>
        <w:pStyle w:val="Heading2"/>
        <w:rPr>
          <w:lang w:eastAsia="ja-JP"/>
        </w:rPr>
      </w:pPr>
      <w:r>
        <w:rPr>
          <w:lang w:eastAsia="ja-JP"/>
        </w:rPr>
        <w:lastRenderedPageBreak/>
        <w:t>2.1</w:t>
      </w:r>
      <w:r>
        <w:rPr>
          <w:lang w:eastAsia="ja-JP"/>
        </w:rPr>
        <w:tab/>
      </w:r>
      <w:r w:rsidRPr="0003665A">
        <w:rPr>
          <w:rFonts w:hint="eastAsia"/>
          <w:lang w:eastAsia="ja-JP"/>
        </w:rPr>
        <w:t>RAN1</w:t>
      </w:r>
    </w:p>
    <w:p w14:paraId="1A07E940" w14:textId="77777777" w:rsidR="002B2494" w:rsidRDefault="002B2494" w:rsidP="002B2494">
      <w:pPr>
        <w:pStyle w:val="Heading4"/>
        <w:rPr>
          <w:lang w:eastAsia="ja-JP"/>
        </w:rPr>
      </w:pPr>
      <w:r>
        <w:rPr>
          <w:lang w:eastAsia="ja-JP"/>
        </w:rPr>
        <w:t>2.1.1</w:t>
      </w:r>
      <w:r>
        <w:rPr>
          <w:lang w:eastAsia="ja-JP"/>
        </w:rPr>
        <w:tab/>
        <w:t>Agreements</w:t>
      </w:r>
    </w:p>
    <w:p w14:paraId="3C8BED1B" w14:textId="77777777" w:rsidR="002B2494" w:rsidRPr="00D9124A" w:rsidRDefault="002B2494" w:rsidP="002B2494">
      <w:pPr>
        <w:rPr>
          <w:lang w:eastAsia="ja-JP"/>
        </w:rPr>
      </w:pPr>
      <w:r>
        <w:rPr>
          <w:lang w:eastAsia="ja-JP"/>
        </w:rPr>
        <w:t>NA</w:t>
      </w:r>
    </w:p>
    <w:p w14:paraId="5F13E8C4" w14:textId="77777777" w:rsidR="002B2494" w:rsidRDefault="002B2494" w:rsidP="002B2494">
      <w:pPr>
        <w:pStyle w:val="Heading4"/>
        <w:rPr>
          <w:lang w:eastAsia="ja-JP"/>
        </w:rPr>
      </w:pPr>
      <w:r>
        <w:rPr>
          <w:lang w:eastAsia="ja-JP"/>
        </w:rPr>
        <w:t>2.1.2</w:t>
      </w:r>
      <w:r>
        <w:rPr>
          <w:lang w:eastAsia="ja-JP"/>
        </w:rPr>
        <w:tab/>
        <w:t>Remaining Open issues</w:t>
      </w:r>
    </w:p>
    <w:p w14:paraId="19D59DBE" w14:textId="77777777" w:rsidR="002B2494" w:rsidRPr="00D9124A" w:rsidRDefault="002B2494" w:rsidP="002B2494">
      <w:pPr>
        <w:rPr>
          <w:lang w:eastAsia="ja-JP"/>
        </w:rPr>
      </w:pPr>
      <w:r>
        <w:rPr>
          <w:lang w:eastAsia="ja-JP"/>
        </w:rPr>
        <w:t>NA</w:t>
      </w:r>
    </w:p>
    <w:p w14:paraId="33114323" w14:textId="77777777" w:rsidR="002B2494" w:rsidRDefault="002B2494" w:rsidP="002B2494">
      <w:pPr>
        <w:pStyle w:val="Heading2"/>
        <w:rPr>
          <w:lang w:eastAsia="ja-JP"/>
        </w:rPr>
      </w:pPr>
      <w:r>
        <w:rPr>
          <w:lang w:eastAsia="ja-JP"/>
        </w:rPr>
        <w:t>2.2</w:t>
      </w:r>
      <w:r>
        <w:rPr>
          <w:lang w:eastAsia="ja-JP"/>
        </w:rPr>
        <w:tab/>
      </w:r>
      <w:r>
        <w:rPr>
          <w:rFonts w:hint="eastAsia"/>
          <w:lang w:eastAsia="ja-JP"/>
        </w:rPr>
        <w:t>RAN2</w:t>
      </w:r>
    </w:p>
    <w:p w14:paraId="384969A3" w14:textId="77777777" w:rsidR="002B2494" w:rsidRDefault="002B2494" w:rsidP="002B2494">
      <w:pPr>
        <w:pStyle w:val="Heading4"/>
        <w:rPr>
          <w:lang w:eastAsia="ja-JP"/>
        </w:rPr>
      </w:pPr>
      <w:r>
        <w:rPr>
          <w:lang w:eastAsia="ja-JP"/>
        </w:rPr>
        <w:t>2.2.1</w:t>
      </w:r>
      <w:r>
        <w:rPr>
          <w:lang w:eastAsia="ja-JP"/>
        </w:rPr>
        <w:tab/>
        <w:t>Agreements</w:t>
      </w:r>
    </w:p>
    <w:p w14:paraId="73665679" w14:textId="77777777" w:rsidR="002B2494" w:rsidRPr="00D9124A" w:rsidRDefault="002B2494" w:rsidP="002B2494">
      <w:pPr>
        <w:rPr>
          <w:lang w:eastAsia="ja-JP"/>
        </w:rPr>
      </w:pPr>
      <w:r>
        <w:rPr>
          <w:lang w:eastAsia="ja-JP"/>
        </w:rPr>
        <w:t>NA</w:t>
      </w:r>
    </w:p>
    <w:p w14:paraId="38104C01" w14:textId="77777777" w:rsidR="002B2494" w:rsidRDefault="002B2494" w:rsidP="002B2494">
      <w:pPr>
        <w:pStyle w:val="Heading4"/>
        <w:rPr>
          <w:lang w:eastAsia="ja-JP"/>
        </w:rPr>
      </w:pPr>
      <w:r>
        <w:rPr>
          <w:lang w:eastAsia="ja-JP"/>
        </w:rPr>
        <w:t>2.2.2</w:t>
      </w:r>
      <w:r>
        <w:rPr>
          <w:lang w:eastAsia="ja-JP"/>
        </w:rPr>
        <w:tab/>
        <w:t>Remaining Open issues</w:t>
      </w:r>
    </w:p>
    <w:p w14:paraId="64409981" w14:textId="77777777" w:rsidR="002B2494" w:rsidRPr="00D9124A" w:rsidRDefault="002B2494" w:rsidP="002B2494">
      <w:pPr>
        <w:rPr>
          <w:lang w:eastAsia="ja-JP"/>
        </w:rPr>
      </w:pPr>
      <w:r>
        <w:rPr>
          <w:lang w:eastAsia="ja-JP"/>
        </w:rPr>
        <w:t>NA</w:t>
      </w:r>
    </w:p>
    <w:p w14:paraId="1D4DCD38" w14:textId="77777777" w:rsidR="002B2494" w:rsidRDefault="002B2494" w:rsidP="002B2494">
      <w:pPr>
        <w:pStyle w:val="Heading2"/>
        <w:rPr>
          <w:lang w:eastAsia="ja-JP"/>
        </w:rPr>
      </w:pPr>
      <w:r>
        <w:rPr>
          <w:lang w:eastAsia="ja-JP"/>
        </w:rPr>
        <w:t>2.3</w:t>
      </w:r>
      <w:r>
        <w:rPr>
          <w:lang w:eastAsia="ja-JP"/>
        </w:rPr>
        <w:tab/>
      </w:r>
      <w:r>
        <w:rPr>
          <w:rFonts w:hint="eastAsia"/>
          <w:lang w:eastAsia="ja-JP"/>
        </w:rPr>
        <w:t>RAN3</w:t>
      </w:r>
    </w:p>
    <w:p w14:paraId="4CC6B1A3" w14:textId="77777777" w:rsidR="002B2494" w:rsidRDefault="002B2494" w:rsidP="002B2494">
      <w:pPr>
        <w:pStyle w:val="Heading4"/>
        <w:rPr>
          <w:lang w:eastAsia="ja-JP"/>
        </w:rPr>
      </w:pPr>
      <w:r>
        <w:rPr>
          <w:lang w:eastAsia="ja-JP"/>
        </w:rPr>
        <w:t>2.3.1</w:t>
      </w:r>
      <w:r>
        <w:rPr>
          <w:lang w:eastAsia="ja-JP"/>
        </w:rPr>
        <w:tab/>
        <w:t>Agreements</w:t>
      </w:r>
    </w:p>
    <w:p w14:paraId="7D99A150" w14:textId="77777777" w:rsidR="002B2494" w:rsidRPr="00D9124A" w:rsidRDefault="002B2494" w:rsidP="002B2494">
      <w:pPr>
        <w:rPr>
          <w:lang w:eastAsia="ja-JP"/>
        </w:rPr>
      </w:pPr>
      <w:r>
        <w:rPr>
          <w:lang w:eastAsia="ja-JP"/>
        </w:rPr>
        <w:t>NA</w:t>
      </w:r>
    </w:p>
    <w:p w14:paraId="09CE77DF" w14:textId="77777777" w:rsidR="002B2494" w:rsidRDefault="002B2494" w:rsidP="002B2494">
      <w:pPr>
        <w:pStyle w:val="Heading4"/>
        <w:rPr>
          <w:lang w:eastAsia="ja-JP"/>
        </w:rPr>
      </w:pPr>
      <w:r>
        <w:rPr>
          <w:lang w:eastAsia="ja-JP"/>
        </w:rPr>
        <w:t>2.3.2</w:t>
      </w:r>
      <w:r>
        <w:rPr>
          <w:lang w:eastAsia="ja-JP"/>
        </w:rPr>
        <w:tab/>
        <w:t>Remaining Open issues</w:t>
      </w:r>
    </w:p>
    <w:p w14:paraId="50D95896" w14:textId="77777777" w:rsidR="002B2494" w:rsidRPr="00D9124A" w:rsidRDefault="002B2494" w:rsidP="002B2494">
      <w:pPr>
        <w:rPr>
          <w:lang w:eastAsia="ja-JP"/>
        </w:rPr>
      </w:pPr>
      <w:r>
        <w:rPr>
          <w:lang w:eastAsia="ja-JP"/>
        </w:rPr>
        <w:t>NA</w:t>
      </w:r>
    </w:p>
    <w:p w14:paraId="3D2863A2" w14:textId="77777777" w:rsidR="002B2494" w:rsidRDefault="002B2494" w:rsidP="002B2494">
      <w:pPr>
        <w:pStyle w:val="Heading2"/>
        <w:rPr>
          <w:lang w:eastAsia="ja-JP"/>
        </w:rPr>
      </w:pPr>
      <w:r>
        <w:rPr>
          <w:lang w:eastAsia="ja-JP"/>
        </w:rPr>
        <w:t>2.4</w:t>
      </w:r>
      <w:r>
        <w:rPr>
          <w:lang w:eastAsia="ja-JP"/>
        </w:rPr>
        <w:tab/>
      </w:r>
      <w:r>
        <w:rPr>
          <w:rFonts w:hint="eastAsia"/>
          <w:lang w:eastAsia="ja-JP"/>
        </w:rPr>
        <w:t>RAN4</w:t>
      </w:r>
    </w:p>
    <w:p w14:paraId="51832254" w14:textId="77777777" w:rsidR="002B2494" w:rsidRDefault="002B2494" w:rsidP="002B2494">
      <w:pPr>
        <w:pStyle w:val="Heading4"/>
        <w:rPr>
          <w:lang w:eastAsia="ja-JP"/>
        </w:rPr>
      </w:pPr>
      <w:r>
        <w:rPr>
          <w:lang w:eastAsia="ja-JP"/>
        </w:rPr>
        <w:t>2.4.1</w:t>
      </w:r>
      <w:r>
        <w:rPr>
          <w:lang w:eastAsia="ja-JP"/>
        </w:rPr>
        <w:tab/>
        <w:t>Agreements</w:t>
      </w:r>
    </w:p>
    <w:p w14:paraId="2EC8E09C" w14:textId="77777777" w:rsidR="002B2494" w:rsidRPr="00D9124A" w:rsidRDefault="002B2494" w:rsidP="002B2494">
      <w:pPr>
        <w:rPr>
          <w:lang w:eastAsia="ja-JP"/>
        </w:rPr>
      </w:pPr>
      <w:r>
        <w:rPr>
          <w:lang w:eastAsia="ja-JP"/>
        </w:rPr>
        <w:t>NA</w:t>
      </w:r>
    </w:p>
    <w:p w14:paraId="6B5D9051" w14:textId="77777777" w:rsidR="002B2494" w:rsidRDefault="002B2494" w:rsidP="002B2494">
      <w:pPr>
        <w:pStyle w:val="Heading4"/>
        <w:rPr>
          <w:lang w:eastAsia="ja-JP"/>
        </w:rPr>
      </w:pPr>
      <w:r>
        <w:rPr>
          <w:lang w:eastAsia="ja-JP"/>
        </w:rPr>
        <w:t>2.4.2</w:t>
      </w:r>
      <w:r>
        <w:rPr>
          <w:lang w:eastAsia="ja-JP"/>
        </w:rPr>
        <w:tab/>
        <w:t>Remaining Open issues</w:t>
      </w:r>
    </w:p>
    <w:p w14:paraId="7F7676D9" w14:textId="77777777" w:rsidR="002B2494" w:rsidRPr="00D9124A" w:rsidRDefault="002B2494" w:rsidP="002B2494">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BAEBE69" w:rsidR="00815869" w:rsidRDefault="00815869" w:rsidP="00815869">
      <w:pPr>
        <w:pStyle w:val="Heading4"/>
        <w:rPr>
          <w:lang w:eastAsia="ja-JP"/>
        </w:rPr>
      </w:pPr>
      <w:r>
        <w:rPr>
          <w:lang w:eastAsia="ja-JP"/>
        </w:rPr>
        <w:t>2.5.1</w:t>
      </w:r>
      <w:r>
        <w:rPr>
          <w:lang w:eastAsia="ja-JP"/>
        </w:rPr>
        <w:tab/>
        <w:t>Agreements</w:t>
      </w:r>
    </w:p>
    <w:p w14:paraId="0FAFDBE8" w14:textId="77777777" w:rsidR="002B2494" w:rsidRDefault="002B2494" w:rsidP="002B2494">
      <w:pPr>
        <w:rPr>
          <w:lang w:eastAsia="ja-JP"/>
        </w:rPr>
      </w:pPr>
      <w:r>
        <w:rPr>
          <w:lang w:eastAsia="ja-JP"/>
        </w:rPr>
        <w:t xml:space="preserve">This work item started with RAN5#89. Most of the work at this meeting involved 3 main categories: </w:t>
      </w:r>
    </w:p>
    <w:p w14:paraId="572E0C00" w14:textId="689412E5"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Editing default messages and message contents in TS 36.579-1</w:t>
      </w:r>
    </w:p>
    <w:p w14:paraId="13A5BD33" w14:textId="73989688"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Editing and creating new generic procedures in TS 36.579-2</w:t>
      </w:r>
    </w:p>
    <w:p w14:paraId="3FD3C48F" w14:textId="345C76E8"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 xml:space="preserve">Editing test cases in TS 36.579-2 to </w:t>
      </w:r>
      <w:proofErr w:type="gramStart"/>
      <w:r w:rsidRPr="002B2494">
        <w:rPr>
          <w:rFonts w:ascii="Times New Roman" w:hAnsi="Times New Roman"/>
          <w:kern w:val="0"/>
          <w:sz w:val="20"/>
          <w:szCs w:val="20"/>
          <w:lang w:val="en-GB"/>
        </w:rPr>
        <w:t>take into account</w:t>
      </w:r>
      <w:proofErr w:type="gramEnd"/>
      <w:r w:rsidRPr="002B2494">
        <w:rPr>
          <w:rFonts w:ascii="Times New Roman" w:hAnsi="Times New Roman"/>
          <w:kern w:val="0"/>
          <w:sz w:val="20"/>
          <w:szCs w:val="20"/>
          <w:lang w:val="en-GB"/>
        </w:rPr>
        <w:t xml:space="preserve"> the changes made in TS 36.579-1. </w:t>
      </w:r>
    </w:p>
    <w:p w14:paraId="0AD2A6EB" w14:textId="77777777" w:rsidR="002B2494" w:rsidRDefault="002B2494" w:rsidP="002B2494">
      <w:pPr>
        <w:rPr>
          <w:lang w:eastAsia="ja-JP"/>
        </w:rPr>
      </w:pPr>
    </w:p>
    <w:p w14:paraId="59A7DCF5" w14:textId="77777777" w:rsidR="002B2494" w:rsidRDefault="002B2494" w:rsidP="002B2494">
      <w:pPr>
        <w:rPr>
          <w:lang w:eastAsia="ja-JP"/>
        </w:rPr>
      </w:pPr>
      <w:r>
        <w:rPr>
          <w:lang w:eastAsia="ja-JP"/>
        </w:rPr>
        <w:t xml:space="preserve">There were also 3 discussion documents pertaining to this work item. </w:t>
      </w:r>
    </w:p>
    <w:tbl>
      <w:tblPr>
        <w:tblStyle w:val="TableGrid"/>
        <w:tblW w:w="0" w:type="auto"/>
        <w:tblLook w:val="04A0" w:firstRow="1" w:lastRow="0" w:firstColumn="1" w:lastColumn="0" w:noHBand="0" w:noVBand="1"/>
      </w:tblPr>
      <w:tblGrid>
        <w:gridCol w:w="3398"/>
        <w:gridCol w:w="3398"/>
        <w:gridCol w:w="3398"/>
      </w:tblGrid>
      <w:tr w:rsidR="001A6AA9" w14:paraId="6A133B76" w14:textId="77777777" w:rsidTr="000D1098">
        <w:tc>
          <w:tcPr>
            <w:tcW w:w="3398" w:type="dxa"/>
            <w:shd w:val="clear" w:color="auto" w:fill="BFBFBF" w:themeFill="background1" w:themeFillShade="BF"/>
          </w:tcPr>
          <w:p w14:paraId="58F7BF50" w14:textId="1EAE30BA" w:rsidR="001A6AA9" w:rsidRPr="007E0D43" w:rsidRDefault="001A6AA9" w:rsidP="002B2494">
            <w:pPr>
              <w:rPr>
                <w:lang w:eastAsia="ja-JP"/>
              </w:rPr>
            </w:pPr>
            <w:r w:rsidRPr="007E0D43">
              <w:rPr>
                <w:lang w:eastAsia="ja-JP"/>
              </w:rPr>
              <w:t>Discussion Document Name</w:t>
            </w:r>
          </w:p>
        </w:tc>
        <w:tc>
          <w:tcPr>
            <w:tcW w:w="3398" w:type="dxa"/>
            <w:shd w:val="clear" w:color="auto" w:fill="BFBFBF" w:themeFill="background1" w:themeFillShade="BF"/>
          </w:tcPr>
          <w:p w14:paraId="49A14646" w14:textId="36AEB264" w:rsidR="001A6AA9" w:rsidRPr="007E0D43" w:rsidRDefault="001A6AA9" w:rsidP="002B2494">
            <w:pPr>
              <w:rPr>
                <w:lang w:eastAsia="ja-JP"/>
              </w:rPr>
            </w:pPr>
            <w:r>
              <w:rPr>
                <w:lang w:eastAsia="ja-JP"/>
              </w:rPr>
              <w:t>Summary</w:t>
            </w:r>
          </w:p>
        </w:tc>
        <w:tc>
          <w:tcPr>
            <w:tcW w:w="3398" w:type="dxa"/>
            <w:shd w:val="clear" w:color="auto" w:fill="BFBFBF" w:themeFill="background1" w:themeFillShade="BF"/>
          </w:tcPr>
          <w:p w14:paraId="337351BB" w14:textId="462D0EE5" w:rsidR="001A6AA9" w:rsidRPr="007E0D43" w:rsidRDefault="001A6AA9" w:rsidP="002B2494">
            <w:pPr>
              <w:rPr>
                <w:lang w:eastAsia="ja-JP"/>
              </w:rPr>
            </w:pPr>
            <w:r w:rsidRPr="007E0D43">
              <w:rPr>
                <w:lang w:eastAsia="ja-JP"/>
              </w:rPr>
              <w:t>Outcome</w:t>
            </w:r>
          </w:p>
        </w:tc>
      </w:tr>
      <w:tr w:rsidR="001A6AA9" w14:paraId="04D3F018" w14:textId="77777777" w:rsidTr="000D1098">
        <w:tc>
          <w:tcPr>
            <w:tcW w:w="3398" w:type="dxa"/>
          </w:tcPr>
          <w:p w14:paraId="0709AD14" w14:textId="22CDC270" w:rsidR="001A6AA9" w:rsidRDefault="001A6AA9" w:rsidP="002B2494">
            <w:pPr>
              <w:rPr>
                <w:lang w:eastAsia="ja-JP"/>
              </w:rPr>
            </w:pPr>
            <w:r w:rsidRPr="007E0D43">
              <w:rPr>
                <w:lang w:eastAsia="ja-JP"/>
              </w:rPr>
              <w:lastRenderedPageBreak/>
              <w:t>Handling of optional KMS request security</w:t>
            </w:r>
          </w:p>
        </w:tc>
        <w:tc>
          <w:tcPr>
            <w:tcW w:w="3398" w:type="dxa"/>
          </w:tcPr>
          <w:p w14:paraId="06AC7881" w14:textId="663EAC09" w:rsidR="001A6AA9" w:rsidRPr="007E0D43" w:rsidRDefault="00BE7CFA" w:rsidP="002B2494">
            <w:pPr>
              <w:rPr>
                <w:lang w:eastAsia="ja-JP"/>
              </w:rPr>
            </w:pPr>
            <w:r>
              <w:t>Annex D.2.2 of TS 33.180 describes how a client may integrity protect a KMS request. But there are no criteria in which case the client shall apply integrity protection (i.e. it seems to be an implementation option).</w:t>
            </w:r>
          </w:p>
        </w:tc>
        <w:tc>
          <w:tcPr>
            <w:tcW w:w="3398" w:type="dxa"/>
          </w:tcPr>
          <w:p w14:paraId="19419A94" w14:textId="6AC31B58" w:rsidR="001A6AA9" w:rsidRDefault="001A6AA9" w:rsidP="002B2494">
            <w:pPr>
              <w:rPr>
                <w:lang w:eastAsia="ja-JP"/>
              </w:rPr>
            </w:pPr>
            <w:r w:rsidRPr="007E0D43">
              <w:rPr>
                <w:lang w:eastAsia="ja-JP"/>
              </w:rPr>
              <w:t xml:space="preserve">Proposal is accepted and the associated CRs R5-210208 and </w:t>
            </w:r>
            <w:r w:rsidRPr="001A6AA9">
              <w:rPr>
                <w:lang w:eastAsia="ja-JP"/>
              </w:rPr>
              <w:t>R5-211545</w:t>
            </w:r>
            <w:r>
              <w:rPr>
                <w:lang w:eastAsia="ja-JP"/>
              </w:rPr>
              <w:t xml:space="preserve"> are </w:t>
            </w:r>
            <w:r w:rsidRPr="007E0D43">
              <w:rPr>
                <w:lang w:eastAsia="ja-JP"/>
              </w:rPr>
              <w:t>agreed</w:t>
            </w:r>
            <w:r>
              <w:rPr>
                <w:lang w:eastAsia="ja-JP"/>
              </w:rPr>
              <w:t>.</w:t>
            </w:r>
          </w:p>
        </w:tc>
      </w:tr>
      <w:tr w:rsidR="001A6AA9" w14:paraId="653769E0" w14:textId="77777777" w:rsidTr="000D1098">
        <w:tc>
          <w:tcPr>
            <w:tcW w:w="3398" w:type="dxa"/>
          </w:tcPr>
          <w:p w14:paraId="51AE7167" w14:textId="4FECCFF0" w:rsidR="001A6AA9" w:rsidRDefault="001A6AA9" w:rsidP="002B2494">
            <w:pPr>
              <w:rPr>
                <w:lang w:eastAsia="ja-JP"/>
              </w:rPr>
            </w:pPr>
            <w:r w:rsidRPr="007E0D43">
              <w:rPr>
                <w:lang w:eastAsia="ja-JP"/>
              </w:rPr>
              <w:t>Issues with pre-established sessions</w:t>
            </w:r>
          </w:p>
        </w:tc>
        <w:tc>
          <w:tcPr>
            <w:tcW w:w="3398" w:type="dxa"/>
          </w:tcPr>
          <w:p w14:paraId="531F820F" w14:textId="6FD1A092" w:rsidR="001A6AA9" w:rsidRPr="001A6AA9" w:rsidRDefault="00BE7CFA" w:rsidP="001A6AA9">
            <w:r>
              <w:t>In context of pre-established sessions there are several open issues regarding handling of dedicated bearer(s), resource sharing and support of ICE (</w:t>
            </w:r>
            <w:r w:rsidRPr="00B65EDB">
              <w:t>Interactive Connectivity Establishment</w:t>
            </w:r>
            <w:r>
              <w:t>).</w:t>
            </w:r>
          </w:p>
        </w:tc>
        <w:tc>
          <w:tcPr>
            <w:tcW w:w="3398" w:type="dxa"/>
          </w:tcPr>
          <w:p w14:paraId="0CE3C6C0" w14:textId="2197AEF4" w:rsidR="001A6AA9" w:rsidRPr="001A6AA9" w:rsidRDefault="001A6AA9" w:rsidP="001A6AA9">
            <w:r w:rsidRPr="001A6AA9">
              <w:t>Section 2.1 - Dedicated EPS bearer:</w:t>
            </w:r>
          </w:p>
          <w:p w14:paraId="194C7A7C" w14:textId="77777777" w:rsidR="001A6AA9" w:rsidRPr="001A6AA9" w:rsidRDefault="001A6AA9" w:rsidP="001A6AA9">
            <w:pPr>
              <w:pStyle w:val="ListParagraph"/>
              <w:numPr>
                <w:ilvl w:val="0"/>
                <w:numId w:val="22"/>
              </w:numPr>
              <w:ind w:leftChars="0"/>
              <w:rPr>
                <w:rFonts w:ascii="Times New Roman" w:hAnsi="Times New Roman"/>
                <w:sz w:val="20"/>
                <w:szCs w:val="20"/>
              </w:rPr>
            </w:pPr>
            <w:r w:rsidRPr="001A6AA9">
              <w:rPr>
                <w:rFonts w:ascii="Times New Roman" w:hAnsi="Times New Roman"/>
                <w:sz w:val="20"/>
                <w:szCs w:val="20"/>
              </w:rPr>
              <w:t>Issue 2.1-1: proposals endorsed; solution for the proposals provided in CR R5-211517 (agreed)</w:t>
            </w:r>
          </w:p>
          <w:p w14:paraId="2603AC82" w14:textId="77777777" w:rsidR="001A6AA9" w:rsidRPr="001A6AA9" w:rsidRDefault="001A6AA9" w:rsidP="001A6AA9">
            <w:pPr>
              <w:pStyle w:val="ListParagraph"/>
              <w:numPr>
                <w:ilvl w:val="0"/>
                <w:numId w:val="22"/>
              </w:numPr>
              <w:ind w:leftChars="0"/>
              <w:rPr>
                <w:rFonts w:ascii="Times New Roman" w:hAnsi="Times New Roman"/>
                <w:sz w:val="20"/>
                <w:szCs w:val="20"/>
              </w:rPr>
            </w:pPr>
            <w:r w:rsidRPr="001A6AA9">
              <w:rPr>
                <w:rFonts w:ascii="Times New Roman" w:hAnsi="Times New Roman"/>
                <w:sz w:val="20"/>
                <w:szCs w:val="20"/>
              </w:rPr>
              <w:t>Issue 2.1-2:  proposals endorsed; requires follow-on changes e.g. replacement of "E-UTRA connection" by "RRC connection" (where applicable); will be addressed at RAN5#91-e</w:t>
            </w:r>
          </w:p>
          <w:p w14:paraId="75FDB94F" w14:textId="77777777" w:rsidR="001A6AA9" w:rsidRPr="001A6AA9" w:rsidRDefault="001A6AA9" w:rsidP="001A6AA9"/>
          <w:p w14:paraId="21BB13D9" w14:textId="77777777" w:rsidR="001A6AA9" w:rsidRPr="001A6AA9" w:rsidRDefault="001A6AA9" w:rsidP="001A6AA9">
            <w:r w:rsidRPr="001A6AA9">
              <w:t>Section 2.2: Resource-Share header in 200 OK:</w:t>
            </w:r>
          </w:p>
          <w:p w14:paraId="20F520F5" w14:textId="77777777" w:rsidR="001A6AA9" w:rsidRPr="009A52BA" w:rsidRDefault="001A6AA9" w:rsidP="009A52BA">
            <w:pPr>
              <w:pStyle w:val="ListParagraph"/>
              <w:numPr>
                <w:ilvl w:val="0"/>
                <w:numId w:val="22"/>
              </w:numPr>
              <w:ind w:leftChars="0"/>
              <w:rPr>
                <w:rFonts w:ascii="Times New Roman" w:hAnsi="Times New Roman"/>
                <w:sz w:val="20"/>
                <w:szCs w:val="20"/>
              </w:rPr>
            </w:pPr>
            <w:r w:rsidRPr="009A52BA">
              <w:rPr>
                <w:rFonts w:ascii="Times New Roman" w:hAnsi="Times New Roman"/>
                <w:sz w:val="20"/>
                <w:szCs w:val="20"/>
              </w:rPr>
              <w:t>•</w:t>
            </w:r>
            <w:r w:rsidRPr="009A52BA">
              <w:rPr>
                <w:rFonts w:ascii="Times New Roman" w:hAnsi="Times New Roman"/>
                <w:sz w:val="20"/>
                <w:szCs w:val="20"/>
              </w:rPr>
              <w:tab/>
              <w:t>Issue 2.2-1: proposals endorsed; solution for the proposals is provided in CR R5-211518 (agreed)</w:t>
            </w:r>
          </w:p>
          <w:p w14:paraId="76FE2886" w14:textId="77777777" w:rsidR="001A6AA9" w:rsidRPr="001A6AA9" w:rsidRDefault="001A6AA9" w:rsidP="001A6AA9"/>
          <w:p w14:paraId="0F658E80" w14:textId="77777777" w:rsidR="001A6AA9" w:rsidRPr="001A6AA9" w:rsidRDefault="001A6AA9" w:rsidP="001A6AA9">
            <w:r w:rsidRPr="001A6AA9">
              <w:t xml:space="preserve">Section 2.3: Interactive Connectivity Establishment (ICE) procedures: </w:t>
            </w:r>
          </w:p>
          <w:p w14:paraId="2C416E76" w14:textId="59FCF1AF" w:rsidR="001A6AA9" w:rsidRPr="007E0D43" w:rsidRDefault="001A6AA9" w:rsidP="001A6AA9">
            <w:pPr>
              <w:pStyle w:val="ListParagraph"/>
              <w:numPr>
                <w:ilvl w:val="0"/>
                <w:numId w:val="23"/>
              </w:numPr>
              <w:ind w:leftChars="0"/>
              <w:rPr>
                <w:kern w:val="0"/>
                <w:lang w:val="en-GB"/>
              </w:rPr>
            </w:pPr>
            <w:r w:rsidRPr="001A6AA9">
              <w:rPr>
                <w:rFonts w:ascii="Times New Roman" w:hAnsi="Times New Roman"/>
                <w:sz w:val="20"/>
                <w:szCs w:val="20"/>
              </w:rPr>
              <w:t>LS shall be sent from RAN5 to CT1 to ask confirmation on whether ICE support is mandatory for the participating MCPTT function (and the MCPTT client); Once the LS answer is received, RAN5 will need to discuss and decide about ICE test requirements for MCX conformance</w:t>
            </w:r>
          </w:p>
        </w:tc>
      </w:tr>
      <w:tr w:rsidR="001A6AA9" w14:paraId="019004C5" w14:textId="77777777" w:rsidTr="000D1098">
        <w:tc>
          <w:tcPr>
            <w:tcW w:w="3398" w:type="dxa"/>
          </w:tcPr>
          <w:p w14:paraId="19E59B62" w14:textId="40BF7BA8" w:rsidR="001A6AA9" w:rsidRDefault="001A6AA9" w:rsidP="002B2494">
            <w:pPr>
              <w:rPr>
                <w:lang w:eastAsia="ja-JP"/>
              </w:rPr>
            </w:pPr>
            <w:r w:rsidRPr="007E0D43">
              <w:rPr>
                <w:lang w:eastAsia="ja-JP"/>
              </w:rPr>
              <w:t>Issues with pre-established session establishment</w:t>
            </w:r>
          </w:p>
        </w:tc>
        <w:tc>
          <w:tcPr>
            <w:tcW w:w="3398" w:type="dxa"/>
          </w:tcPr>
          <w:p w14:paraId="323D6CD7" w14:textId="5ED8D702" w:rsidR="001A6AA9" w:rsidRDefault="000D1098" w:rsidP="007E0D43">
            <w:pPr>
              <w:rPr>
                <w:lang w:eastAsia="ja-JP"/>
              </w:rPr>
            </w:pPr>
            <w:r>
              <w:t>In the following document issues related to pre-established session establishment and modification are exposed. Pre-established sessions are established by the MCPTT Client at any time after SIP registration and setting the service settings. Once established, the session can be used to handle any user or SS initiated call. As stated in TS 24.379 section 8.1, both the MCPTT Client and the participating server can initiate the modification of the media parameters of a pre-established session.</w:t>
            </w:r>
          </w:p>
        </w:tc>
        <w:tc>
          <w:tcPr>
            <w:tcW w:w="3398" w:type="dxa"/>
          </w:tcPr>
          <w:p w14:paraId="2DA921BA" w14:textId="1C2097BE" w:rsidR="001A6AA9" w:rsidRDefault="001A6AA9" w:rsidP="007E0D43">
            <w:pPr>
              <w:rPr>
                <w:lang w:eastAsia="ja-JP"/>
              </w:rPr>
            </w:pPr>
            <w:r>
              <w:rPr>
                <w:lang w:eastAsia="ja-JP"/>
              </w:rPr>
              <w:t xml:space="preserve">1) Regarding Issue 2.1-1, the proposal 2.1-1 is dismissed since it has been superseded by MCC TF160 </w:t>
            </w:r>
            <w:r w:rsidRPr="001A6AA9">
              <w:rPr>
                <w:lang w:eastAsia="ja-JP"/>
              </w:rPr>
              <w:t>R5-211522</w:t>
            </w:r>
            <w:r>
              <w:rPr>
                <w:lang w:eastAsia="ja-JP"/>
              </w:rPr>
              <w:t>.</w:t>
            </w:r>
          </w:p>
          <w:p w14:paraId="1886AC63" w14:textId="31B227FB" w:rsidR="001A6AA9" w:rsidRDefault="001A6AA9" w:rsidP="007E0D43">
            <w:pPr>
              <w:rPr>
                <w:lang w:eastAsia="ja-JP"/>
              </w:rPr>
            </w:pPr>
            <w:r>
              <w:rPr>
                <w:lang w:eastAsia="ja-JP"/>
              </w:rPr>
              <w:t>2) The issues discussed in 2.2 do exist but a conclusion that is mature enough to draft a LS to CT-1 during RAN5#90-e as proposed in proposal 2.2-1 has not been reached. The discussion will be continued for the RAN5 meeting if needed.</w:t>
            </w:r>
          </w:p>
        </w:tc>
      </w:tr>
    </w:tbl>
    <w:p w14:paraId="5010A1C2" w14:textId="77777777" w:rsidR="002B2494" w:rsidRDefault="002B2494" w:rsidP="002B2494">
      <w:pPr>
        <w:rPr>
          <w:lang w:eastAsia="ja-JP"/>
        </w:rPr>
      </w:pPr>
    </w:p>
    <w:p w14:paraId="1AA92E1C" w14:textId="4672554C" w:rsidR="002B2494" w:rsidRDefault="002B2494" w:rsidP="002B2494">
      <w:pPr>
        <w:rPr>
          <w:lang w:eastAsia="ja-JP"/>
        </w:rPr>
      </w:pPr>
      <w:r>
        <w:rPr>
          <w:lang w:eastAsia="ja-JP"/>
        </w:rPr>
        <w:t xml:space="preserve">Overall, there were 63 </w:t>
      </w:r>
      <w:proofErr w:type="spellStart"/>
      <w:r>
        <w:rPr>
          <w:lang w:eastAsia="ja-JP"/>
        </w:rPr>
        <w:t>T</w:t>
      </w:r>
      <w:r w:rsidR="009A52BA">
        <w:rPr>
          <w:lang w:eastAsia="ja-JP"/>
        </w:rPr>
        <w:t>D</w:t>
      </w:r>
      <w:r>
        <w:rPr>
          <w:lang w:eastAsia="ja-JP"/>
        </w:rPr>
        <w:t>ocs</w:t>
      </w:r>
      <w:proofErr w:type="spellEnd"/>
      <w:r>
        <w:rPr>
          <w:lang w:eastAsia="ja-JP"/>
        </w:rPr>
        <w:t xml:space="preserve"> at this meeting associated with this work item (see clause 4 References below). Outside of the </w:t>
      </w:r>
      <w:r w:rsidR="008051A3">
        <w:rPr>
          <w:lang w:eastAsia="ja-JP"/>
        </w:rPr>
        <w:t>63</w:t>
      </w:r>
      <w:r>
        <w:rPr>
          <w:lang w:eastAsia="ja-JP"/>
        </w:rPr>
        <w:t xml:space="preserve"> </w:t>
      </w:r>
      <w:proofErr w:type="spellStart"/>
      <w:r>
        <w:rPr>
          <w:lang w:eastAsia="ja-JP"/>
        </w:rPr>
        <w:t>T</w:t>
      </w:r>
      <w:r w:rsidR="009A52BA">
        <w:rPr>
          <w:lang w:eastAsia="ja-JP"/>
        </w:rPr>
        <w:t>D</w:t>
      </w:r>
      <w:r>
        <w:rPr>
          <w:lang w:eastAsia="ja-JP"/>
        </w:rPr>
        <w:t>ocs</w:t>
      </w:r>
      <w:proofErr w:type="spellEnd"/>
      <w:r>
        <w:rPr>
          <w:lang w:eastAsia="ja-JP"/>
        </w:rPr>
        <w:t xml:space="preserve">, there were some liaison statements sent to CT1 asking for clarifications in the core specifications. </w:t>
      </w:r>
    </w:p>
    <w:p w14:paraId="675AB69F" w14:textId="77777777" w:rsidR="002B2494" w:rsidRPr="00B12955" w:rsidRDefault="002B2494" w:rsidP="002B2494">
      <w:pPr>
        <w:rPr>
          <w:lang w:eastAsia="ja-JP"/>
        </w:rPr>
      </w:pPr>
      <w:r>
        <w:rPr>
          <w:lang w:eastAsia="ja-JP"/>
        </w:rPr>
        <w:t>The work item is on schedule and no special action is needed.</w:t>
      </w:r>
    </w:p>
    <w:p w14:paraId="79CBCDF5" w14:textId="77777777" w:rsidR="002B2494" w:rsidRPr="002B2494" w:rsidRDefault="002B2494" w:rsidP="002B2494">
      <w:pPr>
        <w:rPr>
          <w:lang w:eastAsia="ja-JP"/>
        </w:rPr>
      </w:pPr>
    </w:p>
    <w:p w14:paraId="0699BEF3" w14:textId="2C474AE5" w:rsidR="00815869" w:rsidRDefault="00815869" w:rsidP="00815869">
      <w:pPr>
        <w:pStyle w:val="Heading4"/>
        <w:rPr>
          <w:lang w:eastAsia="ja-JP"/>
        </w:rPr>
      </w:pPr>
      <w:r>
        <w:rPr>
          <w:lang w:eastAsia="ja-JP"/>
        </w:rPr>
        <w:lastRenderedPageBreak/>
        <w:t>2.5.2</w:t>
      </w:r>
      <w:r>
        <w:rPr>
          <w:lang w:eastAsia="ja-JP"/>
        </w:rPr>
        <w:tab/>
        <w:t>Remaining Open issues</w:t>
      </w:r>
    </w:p>
    <w:p w14:paraId="46110A68" w14:textId="2D80B851" w:rsidR="002B2494" w:rsidRPr="002B2494" w:rsidRDefault="002B2494" w:rsidP="002B2494">
      <w:pPr>
        <w:rPr>
          <w:lang w:eastAsia="ja-JP"/>
        </w:rPr>
      </w:pPr>
      <w:r>
        <w:rPr>
          <w:lang w:eastAsia="ja-JP"/>
        </w:rPr>
        <w:t>none</w:t>
      </w:r>
    </w:p>
    <w:p w14:paraId="533F16B7" w14:textId="3E2BBFB0" w:rsidR="00815869" w:rsidRDefault="00815869" w:rsidP="00E5792E">
      <w:pPr>
        <w:pStyle w:val="Heading4"/>
        <w:rPr>
          <w:lang w:eastAsia="ja-JP"/>
        </w:rPr>
      </w:pPr>
      <w:r>
        <w:rPr>
          <w:lang w:eastAsia="ja-JP"/>
        </w:rPr>
        <w:t>2.5.3</w:t>
      </w:r>
      <w:r>
        <w:rPr>
          <w:lang w:eastAsia="ja-JP"/>
        </w:rPr>
        <w:tab/>
        <w:t>Remaining Open issues with cross-WG dependencies</w:t>
      </w:r>
    </w:p>
    <w:p w14:paraId="2F65889F" w14:textId="61BB0FE7" w:rsidR="002B2494" w:rsidRPr="002B2494" w:rsidRDefault="002B2494" w:rsidP="002B2494">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4714932C" w:rsidR="00721CF6" w:rsidRDefault="00721CF6" w:rsidP="00721CF6">
      <w:pPr>
        <w:pStyle w:val="Heading4"/>
        <w:rPr>
          <w:lang w:eastAsia="ja-JP"/>
        </w:rPr>
      </w:pPr>
      <w:r>
        <w:rPr>
          <w:lang w:eastAsia="ja-JP"/>
        </w:rPr>
        <w:t>2.6.1</w:t>
      </w:r>
      <w:r>
        <w:rPr>
          <w:lang w:eastAsia="ja-JP"/>
        </w:rPr>
        <w:tab/>
        <w:t>Agreements</w:t>
      </w:r>
    </w:p>
    <w:p w14:paraId="02321700" w14:textId="77777777" w:rsidR="002B2494" w:rsidRPr="00D9124A" w:rsidRDefault="002B2494" w:rsidP="002B2494">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A8FEE4" w14:textId="77777777" w:rsidR="002B2494" w:rsidRPr="00D9124A" w:rsidRDefault="002B2494" w:rsidP="002B2494">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E98D38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 R5-210205 - Correction to Generic Test Procedure for MCPTT CT group call establishment, manual commencement</w:t>
      </w:r>
    </w:p>
    <w:p w14:paraId="37F76D2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 R5-210207 - New MCPTT generic test procedures</w:t>
      </w:r>
    </w:p>
    <w:p w14:paraId="2A2286B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 R5-210208 - Update to Default HTTP message - POST</w:t>
      </w:r>
    </w:p>
    <w:p w14:paraId="099630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 R5-210210 - Update to Default Message Content - INVITE</w:t>
      </w:r>
    </w:p>
    <w:p w14:paraId="61C531E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[5] R5-210211 - Update to Default Message Content - </w:t>
      </w:r>
      <w:proofErr w:type="spellStart"/>
      <w:r w:rsidRPr="002B2494">
        <w:rPr>
          <w:rFonts w:ascii="Arial" w:hAnsi="Arial" w:cs="Arial"/>
          <w:lang w:eastAsia="ja-JP"/>
        </w:rPr>
        <w:t>Pidf</w:t>
      </w:r>
      <w:proofErr w:type="spellEnd"/>
    </w:p>
    <w:p w14:paraId="65186F6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 R5-210213 - Update to Default Message Content - SDP</w:t>
      </w:r>
    </w:p>
    <w:p w14:paraId="75762E8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[7] R5-210214 - Update to Default Message Content - SIP 200 (OK)</w:t>
      </w:r>
    </w:p>
    <w:p w14:paraId="51E51EF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[8] R5-210215 - Update to Default Message Content - UPDATE</w:t>
      </w:r>
    </w:p>
    <w:p w14:paraId="5DE266E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[9] R5-210216 - Update to Default Message Content AFFILIATION-COMMAND</w:t>
      </w:r>
    </w:p>
    <w:p w14:paraId="5192EFC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[10] R5-210217 - Update to Default Message Content MIKEY-SAKKE I_MESSAGE</w:t>
      </w:r>
    </w:p>
    <w:p w14:paraId="0D059E2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[11] R5-210218 - Update to Default Message Content SIP 180 (Ringing) and SIP 183 (Session progress)</w:t>
      </w:r>
    </w:p>
    <w:p w14:paraId="2B91177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[12] R5-210219 - Update to Default Message Content SIP MESSAGE</w:t>
      </w:r>
    </w:p>
    <w:p w14:paraId="783EB74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[13] R5-210220 - Update to Default Message Content SUBSCRIBE</w:t>
      </w:r>
    </w:p>
    <w:p w14:paraId="190AFB3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[14] R5-210221 - Update to the MCS GKTP document</w:t>
      </w:r>
    </w:p>
    <w:p w14:paraId="5554125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[15] R5-210222 - Correction to MCPTT Test Case 5.1</w:t>
      </w:r>
    </w:p>
    <w:p w14:paraId="1551927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[16] R5-210227 - Correction to MCPTT Test Case 6.1.1.11</w:t>
      </w:r>
    </w:p>
    <w:p w14:paraId="756DA64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[17] R5-210228 - Correction to MCPTT Test Case 6.1.1.12</w:t>
      </w:r>
    </w:p>
    <w:p w14:paraId="0A915FC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lastRenderedPageBreak/>
        <w:t>[18] R5-210229 - Correction to MCPTT Test Case 6.1.1.13</w:t>
      </w:r>
    </w:p>
    <w:p w14:paraId="0613B7D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[19] R5-210230 - Correction to MCPTT Test Case 6.1.1.14</w:t>
      </w:r>
    </w:p>
    <w:p w14:paraId="3D80CAE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[20] R5-210232 - Correction to MCPTT Test Case 6.1.1.3</w:t>
      </w:r>
    </w:p>
    <w:p w14:paraId="10F526A3"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[21] R5-210235 - Correction to MCPTT Test Case 6.1.1.9</w:t>
      </w:r>
    </w:p>
    <w:p w14:paraId="27D7F47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[22] R5-210255 - Routine maintenance for TS 36.579-5</w:t>
      </w:r>
    </w:p>
    <w:p w14:paraId="22CA240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[23] R5-210256 - Handling of optional KMS request security</w:t>
      </w:r>
    </w:p>
    <w:p w14:paraId="3FD47C6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[24] R5-210257 - Issues with pre-established sessions</w:t>
      </w:r>
    </w:p>
    <w:p w14:paraId="55B64CA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[25] R5-210319 - Update to references clause</w:t>
      </w:r>
    </w:p>
    <w:p w14:paraId="4DA82B9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[26] R5-210994 - Update to default MCPTT media plane control messages</w:t>
      </w:r>
    </w:p>
    <w:p w14:paraId="479E0AA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[27] R5-211039 - Issues with pre-established session establishment</w:t>
      </w:r>
    </w:p>
    <w:p w14:paraId="150BF36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[28] R5-211254 - Adding an MCPTT test case to the applicability table</w:t>
      </w:r>
    </w:p>
    <w:p w14:paraId="0686640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[29] R5-211269 - Correction to MCVideo Test Case 6.2.6</w:t>
      </w:r>
    </w:p>
    <w:p w14:paraId="6CB7582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[30] R5-211354 - Update of References in 36.579-1</w:t>
      </w:r>
    </w:p>
    <w:p w14:paraId="50BE79B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[31] R5-211355 - Editorial for correcting heading styles</w:t>
      </w:r>
    </w:p>
    <w:p w14:paraId="364FF9F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[32] R5-211517 - Addition of a generic procedure for MCPTT radio bearer establishment for use of pre-established session</w:t>
      </w:r>
    </w:p>
    <w:p w14:paraId="3535FB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[33] R5-211518 - Correction to generic test procedure for MCPTT pre-established session establishment</w:t>
      </w:r>
    </w:p>
    <w:p w14:paraId="72F3F99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[34] R5-211519 - Update to Default Message Content - REFER and Resource-List</w:t>
      </w:r>
    </w:p>
    <w:p w14:paraId="14BB436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[35] R5-211520 - MCPTT Info Corrections</w:t>
      </w:r>
    </w:p>
    <w:p w14:paraId="6F1520E0"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[36] R5-211521 - Correction to MCPTT Test Case 5.3</w:t>
      </w:r>
    </w:p>
    <w:p w14:paraId="189B318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[37] R5-211522 - Correction to MCPTT Test Case 5.4</w:t>
      </w:r>
    </w:p>
    <w:p w14:paraId="14C6ECB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[38] R5-211523 - Correction to MCPTT Test Case 6.1.1.1</w:t>
      </w:r>
    </w:p>
    <w:p w14:paraId="2E7413E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[39] R5-211524 - Correction to MCPTT Test Case 6.1.1.10</w:t>
      </w:r>
    </w:p>
    <w:p w14:paraId="362D571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[40] R5-211525 - Correction to MCPTT Test Case 6.1.1.2</w:t>
      </w:r>
    </w:p>
    <w:p w14:paraId="04721D9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[41] R5-211526 - Correction to MCPTT Test Case 6.1.1.5</w:t>
      </w:r>
    </w:p>
    <w:p w14:paraId="28E4F6D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[42] R5-211527 - Correction to MCPTT Test Case 6.1.1.8</w:t>
      </w:r>
    </w:p>
    <w:p w14:paraId="72DEE55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[43] R5-211528 - Correction to MCPTT Test Case 6.1.2.10</w:t>
      </w:r>
    </w:p>
    <w:p w14:paraId="6C11BDE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[44] R5-211529 - Correction to MCPTT Test Case 6.1.2.11</w:t>
      </w:r>
    </w:p>
    <w:p w14:paraId="7FB0469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[45] R5-211530 - Correction to MCPTT Test Case 6.1.2.12</w:t>
      </w:r>
    </w:p>
    <w:p w14:paraId="2892490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[46] R5-211531 - Correction to MCPTT Test Case 6.1.2.7</w:t>
      </w:r>
    </w:p>
    <w:p w14:paraId="0F07A653"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[47] R5-211532 - Correction to MCPTT Test Case 6.1.2.8</w:t>
      </w:r>
    </w:p>
    <w:p w14:paraId="33847467"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[48] R5-211533 - Correction to MCPTT Test Case 6.1.2.9</w:t>
      </w:r>
    </w:p>
    <w:p w14:paraId="7B725A5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[49] R5-211534 - Correction to MCPTT Test Case 6.2.1</w:t>
      </w:r>
    </w:p>
    <w:p w14:paraId="6D01EF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[50] R5-211535 - Correction to MCPTT Test Case 6.2.14</w:t>
      </w:r>
    </w:p>
    <w:p w14:paraId="7E43D36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[51] R5-211536 - Correction to MCPTT Test Case 6.2.15</w:t>
      </w:r>
    </w:p>
    <w:p w14:paraId="0B11BA9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[52] R5-211537 - Correction to MCPTT Test Case 6.2.16</w:t>
      </w:r>
    </w:p>
    <w:p w14:paraId="4230C25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[53] R5-211538 - Correction to MCPTT Test Case 6.2.17</w:t>
      </w:r>
    </w:p>
    <w:p w14:paraId="639BA0D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[54] R5-211539 - Correction to MCPTT Test Case 6.2.2</w:t>
      </w:r>
    </w:p>
    <w:p w14:paraId="6476959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[55] R5-211540 - Correction to MCPTT Test Case 6.2.3</w:t>
      </w:r>
    </w:p>
    <w:p w14:paraId="3455F69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[56] R5-211541 - Correction to MCPTT Test Case 6.2.4</w:t>
      </w:r>
    </w:p>
    <w:p w14:paraId="60E1907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[57] R5-211542 - Correction to MCPTT Test Case 6.2.5</w:t>
      </w:r>
    </w:p>
    <w:p w14:paraId="486FF30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[58] R5-211543 - Correction to MCPTT Test Case 6.2.6</w:t>
      </w:r>
    </w:p>
    <w:p w14:paraId="09CA5C0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[59] R5-211544 - Correction to MCPTT Test Case 6.2.7</w:t>
      </w:r>
    </w:p>
    <w:p w14:paraId="3339839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[60] R5-211545 - Addition of missing MCX PICS</w:t>
      </w:r>
    </w:p>
    <w:p w14:paraId="407AD64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[61] R5-211546 - Correction to MCVideo Test Case 6.1.1.9</w:t>
      </w:r>
    </w:p>
    <w:p w14:paraId="437C57F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[62] R5-210587 - SR - UE Conformance Test Aspects - Enhancements for Mission Critical Services MCPTT, MCData and MCVideo (UID - 890042) </w:t>
      </w:r>
      <w:proofErr w:type="spellStart"/>
      <w:r w:rsidRPr="002B2494">
        <w:rPr>
          <w:rFonts w:ascii="Arial" w:hAnsi="Arial" w:cs="Arial"/>
          <w:lang w:eastAsia="ja-JP"/>
        </w:rPr>
        <w:t>MCenhUEConTest</w:t>
      </w:r>
      <w:proofErr w:type="spellEnd"/>
    </w:p>
    <w:p w14:paraId="315AD1E7" w14:textId="14483CBC" w:rsidR="00701410" w:rsidRPr="003E3A1A"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[63] R5-210588 - WP - UE Conformance Test Aspects - Enhancements for Mission Critical Services MCPTT, MCData and MCVideo (UID - 890042) </w:t>
      </w:r>
      <w:proofErr w:type="spellStart"/>
      <w:r w:rsidRPr="002B2494">
        <w:rPr>
          <w:rFonts w:ascii="Arial" w:hAnsi="Arial" w:cs="Arial"/>
          <w:lang w:eastAsia="ja-JP"/>
        </w:rPr>
        <w:t>MCenhUEConTest</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5A1DB" w14:textId="77777777" w:rsidR="004121B8" w:rsidRDefault="004121B8">
      <w:r>
        <w:separator/>
      </w:r>
    </w:p>
  </w:endnote>
  <w:endnote w:type="continuationSeparator" w:id="0">
    <w:p w14:paraId="06BDE4F2" w14:textId="77777777" w:rsidR="004121B8" w:rsidRDefault="0041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2F44D" w14:textId="77777777" w:rsidR="004121B8" w:rsidRDefault="004121B8">
      <w:r>
        <w:separator/>
      </w:r>
    </w:p>
  </w:footnote>
  <w:footnote w:type="continuationSeparator" w:id="0">
    <w:p w14:paraId="615408C0" w14:textId="77777777" w:rsidR="004121B8" w:rsidRDefault="0041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2E6B2F"/>
    <w:multiLevelType w:val="hybridMultilevel"/>
    <w:tmpl w:val="7772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A49775F"/>
    <w:multiLevelType w:val="hybridMultilevel"/>
    <w:tmpl w:val="7968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49508C"/>
    <w:multiLevelType w:val="hybridMultilevel"/>
    <w:tmpl w:val="B2DA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962B8"/>
    <w:multiLevelType w:val="hybridMultilevel"/>
    <w:tmpl w:val="CD2A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85CC5"/>
    <w:multiLevelType w:val="hybridMultilevel"/>
    <w:tmpl w:val="5FE2B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21"/>
  </w:num>
  <w:num w:numId="7">
    <w:abstractNumId w:val="1"/>
  </w:num>
  <w:num w:numId="8">
    <w:abstractNumId w:val="5"/>
  </w:num>
  <w:num w:numId="9">
    <w:abstractNumId w:val="13"/>
  </w:num>
  <w:num w:numId="10">
    <w:abstractNumId w:val="22"/>
  </w:num>
  <w:num w:numId="11">
    <w:abstractNumId w:val="14"/>
  </w:num>
  <w:num w:numId="12">
    <w:abstractNumId w:val="11"/>
  </w:num>
  <w:num w:numId="13">
    <w:abstractNumId w:val="19"/>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8"/>
  </w:num>
  <w:num w:numId="21">
    <w:abstractNumId w:val="17"/>
  </w:num>
  <w:num w:numId="22">
    <w:abstractNumId w:val="1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098"/>
    <w:rsid w:val="000D17BC"/>
    <w:rsid w:val="000D2186"/>
    <w:rsid w:val="000E4F35"/>
    <w:rsid w:val="000F6C1C"/>
    <w:rsid w:val="00116F4B"/>
    <w:rsid w:val="001229F4"/>
    <w:rsid w:val="00137471"/>
    <w:rsid w:val="00150FD3"/>
    <w:rsid w:val="00184428"/>
    <w:rsid w:val="001A248F"/>
    <w:rsid w:val="001A3B5F"/>
    <w:rsid w:val="001A659D"/>
    <w:rsid w:val="001A6AA9"/>
    <w:rsid w:val="001B51AB"/>
    <w:rsid w:val="001B5CA8"/>
    <w:rsid w:val="001C4490"/>
    <w:rsid w:val="001D2C1A"/>
    <w:rsid w:val="001D3BA2"/>
    <w:rsid w:val="001D44B7"/>
    <w:rsid w:val="001E0075"/>
    <w:rsid w:val="001E4E22"/>
    <w:rsid w:val="001F1B1F"/>
    <w:rsid w:val="001F2A20"/>
    <w:rsid w:val="001F486F"/>
    <w:rsid w:val="00207DC4"/>
    <w:rsid w:val="002240D1"/>
    <w:rsid w:val="0022485E"/>
    <w:rsid w:val="00243A99"/>
    <w:rsid w:val="0029567C"/>
    <w:rsid w:val="002B2494"/>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3F67"/>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0D43"/>
    <w:rsid w:val="007E1D15"/>
    <w:rsid w:val="007E1DEA"/>
    <w:rsid w:val="007E2202"/>
    <w:rsid w:val="008051A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52B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CF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1870</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cp:revision>
  <dcterms:created xsi:type="dcterms:W3CDTF">2021-03-11T23:14:00Z</dcterms:created>
  <dcterms:modified xsi:type="dcterms:W3CDTF">2021-03-11T23:14:00Z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